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F5B00" w14:textId="77777777" w:rsidR="003B0B5D" w:rsidRPr="003B0B5D" w:rsidRDefault="00000000">
      <w:pPr>
        <w:spacing w:after="300"/>
        <w:jc w:val="center"/>
        <w:rPr>
          <w:rFonts w:ascii="Arial" w:eastAsia="Arial" w:hAnsi="Arial" w:cs="Arial"/>
          <w:b/>
          <w:bCs/>
          <w:i/>
          <w:iCs/>
          <w:sz w:val="32"/>
          <w:szCs w:val="32"/>
        </w:rPr>
      </w:pPr>
      <w:r w:rsidRPr="003B0B5D">
        <w:rPr>
          <w:rFonts w:ascii="Arial" w:eastAsia="Arial" w:hAnsi="Arial" w:cs="Arial"/>
          <w:b/>
          <w:bCs/>
          <w:i/>
          <w:iCs/>
          <w:sz w:val="32"/>
          <w:szCs w:val="32"/>
        </w:rPr>
        <w:t xml:space="preserve">ALGEMENE VOORWAARDEN </w:t>
      </w:r>
    </w:p>
    <w:p w14:paraId="7B0360A6" w14:textId="0472D343" w:rsidR="003B0B5D" w:rsidRPr="003B0B5D" w:rsidRDefault="003B0B5D">
      <w:pPr>
        <w:spacing w:after="300"/>
        <w:jc w:val="center"/>
        <w:rPr>
          <w:rFonts w:ascii="Arial" w:eastAsia="Arial" w:hAnsi="Arial" w:cs="Arial"/>
          <w:b/>
          <w:bCs/>
          <w:i/>
          <w:iCs/>
          <w:sz w:val="32"/>
          <w:szCs w:val="32"/>
        </w:rPr>
      </w:pPr>
      <w:r w:rsidRPr="003B0B5D">
        <w:rPr>
          <w:rFonts w:ascii="Arial" w:eastAsia="Arial" w:hAnsi="Arial" w:cs="Arial"/>
          <w:b/>
          <w:bCs/>
          <w:i/>
          <w:iCs/>
          <w:sz w:val="32"/>
          <w:szCs w:val="32"/>
        </w:rPr>
        <w:t>Coaching praktijk</w:t>
      </w:r>
    </w:p>
    <w:p w14:paraId="70931C02" w14:textId="620F2B77" w:rsidR="005E2B64" w:rsidRPr="003B0B5D" w:rsidRDefault="00000000">
      <w:pPr>
        <w:spacing w:after="300"/>
        <w:jc w:val="center"/>
        <w:rPr>
          <w:i/>
          <w:iCs/>
        </w:rPr>
      </w:pPr>
      <w:r w:rsidRPr="003B0B5D">
        <w:rPr>
          <w:rFonts w:ascii="Arial" w:eastAsia="Arial" w:hAnsi="Arial" w:cs="Arial"/>
          <w:b/>
          <w:bCs/>
          <w:i/>
          <w:iCs/>
          <w:sz w:val="32"/>
          <w:szCs w:val="32"/>
        </w:rPr>
        <w:t>JE BENT GOUD</w:t>
      </w:r>
    </w:p>
    <w:p w14:paraId="56A671CF" w14:textId="77777777" w:rsidR="005E2B64" w:rsidRDefault="00000000">
      <w:pPr>
        <w:pStyle w:val="Kop1"/>
        <w:spacing w:before="280" w:after="140"/>
      </w:pPr>
      <w:r>
        <w:rPr>
          <w:rFonts w:ascii="Arial" w:eastAsia="Arial" w:hAnsi="Arial" w:cs="Arial"/>
          <w:b/>
          <w:bCs/>
          <w:sz w:val="24"/>
          <w:szCs w:val="24"/>
        </w:rPr>
        <w:t>Artikel 1. Definities</w:t>
      </w:r>
    </w:p>
    <w:p w14:paraId="4A69006B" w14:textId="77777777" w:rsidR="005E2B64" w:rsidRDefault="00000000">
      <w:pPr>
        <w:spacing w:after="160"/>
      </w:pPr>
      <w:r>
        <w:rPr>
          <w:rFonts w:ascii="Arial" w:eastAsia="Arial" w:hAnsi="Arial" w:cs="Arial"/>
          <w:sz w:val="22"/>
          <w:szCs w:val="22"/>
        </w:rPr>
        <w:t>In deze algemene voorwaarden wordt verstaan onder:</w:t>
      </w:r>
    </w:p>
    <w:p w14:paraId="3941EA21" w14:textId="5ECFD24B" w:rsidR="005E2B64" w:rsidRDefault="00000000">
      <w:pPr>
        <w:pStyle w:val="Lijstalinea"/>
        <w:numPr>
          <w:ilvl w:val="0"/>
          <w:numId w:val="2"/>
        </w:numPr>
        <w:spacing w:after="100"/>
      </w:pPr>
      <w:r>
        <w:rPr>
          <w:rFonts w:ascii="Arial" w:eastAsia="Arial" w:hAnsi="Arial" w:cs="Arial"/>
          <w:sz w:val="22"/>
          <w:szCs w:val="22"/>
        </w:rPr>
        <w:t>Opdrachtnemer: coaching</w:t>
      </w:r>
      <w:r w:rsidR="003B0B5D">
        <w:rPr>
          <w:rFonts w:ascii="Arial" w:eastAsia="Arial" w:hAnsi="Arial" w:cs="Arial"/>
          <w:sz w:val="22"/>
          <w:szCs w:val="22"/>
        </w:rPr>
        <w:t xml:space="preserve"> </w:t>
      </w:r>
      <w:r>
        <w:rPr>
          <w:rFonts w:ascii="Arial" w:eastAsia="Arial" w:hAnsi="Arial" w:cs="Arial"/>
          <w:sz w:val="22"/>
          <w:szCs w:val="22"/>
        </w:rPr>
        <w:t>praktijk Je bent goud, gevestigd te Vriezenveen, ingeschreven bij de Kamer van Koophandel onder nummer 42147692.</w:t>
      </w:r>
    </w:p>
    <w:p w14:paraId="30BFC4FD" w14:textId="350543FB" w:rsidR="005E2B64" w:rsidRDefault="00000000">
      <w:pPr>
        <w:pStyle w:val="Lijstalinea"/>
        <w:numPr>
          <w:ilvl w:val="0"/>
          <w:numId w:val="2"/>
        </w:numPr>
        <w:spacing w:after="100"/>
      </w:pPr>
      <w:r>
        <w:rPr>
          <w:rFonts w:ascii="Arial" w:eastAsia="Arial" w:hAnsi="Arial" w:cs="Arial"/>
          <w:sz w:val="22"/>
          <w:szCs w:val="22"/>
        </w:rPr>
        <w:t>Opdrachtgever: de wederpartij van opdrachtnemer bij de overeenkomst, bijvoorbeeld de wettelijk gezaghebbende ouder(s)/verzorger(s), de wettelijke vertegenwoordiger van het kind of curator. In het geval van team</w:t>
      </w:r>
      <w:r w:rsidR="003B0B5D">
        <w:rPr>
          <w:rFonts w:ascii="Arial" w:eastAsia="Arial" w:hAnsi="Arial" w:cs="Arial"/>
          <w:sz w:val="22"/>
          <w:szCs w:val="22"/>
        </w:rPr>
        <w:t xml:space="preserve"> </w:t>
      </w:r>
      <w:r>
        <w:rPr>
          <w:rFonts w:ascii="Arial" w:eastAsia="Arial" w:hAnsi="Arial" w:cs="Arial"/>
          <w:sz w:val="22"/>
          <w:szCs w:val="22"/>
        </w:rPr>
        <w:t>coaching is dit de contactpersoon die het team vertegenwoordigt en het mandaat heeft om de opdracht aan te gaan, evenals te bekostigen.</w:t>
      </w:r>
    </w:p>
    <w:p w14:paraId="47F4DEF3" w14:textId="77777777" w:rsidR="005E2B64" w:rsidRDefault="00000000">
      <w:pPr>
        <w:pStyle w:val="Lijstalinea"/>
        <w:numPr>
          <w:ilvl w:val="0"/>
          <w:numId w:val="2"/>
        </w:numPr>
        <w:spacing w:after="100"/>
      </w:pPr>
      <w:r>
        <w:rPr>
          <w:rFonts w:ascii="Arial" w:eastAsia="Arial" w:hAnsi="Arial" w:cs="Arial"/>
          <w:sz w:val="22"/>
          <w:szCs w:val="22"/>
        </w:rPr>
        <w:t>Partijen: opdrachtgever en opdrachtnemer.</w:t>
      </w:r>
    </w:p>
    <w:p w14:paraId="1819DD3B" w14:textId="77777777" w:rsidR="005E2B64" w:rsidRDefault="00000000">
      <w:pPr>
        <w:pStyle w:val="Lijstalinea"/>
        <w:numPr>
          <w:ilvl w:val="0"/>
          <w:numId w:val="2"/>
        </w:numPr>
        <w:spacing w:after="100"/>
      </w:pPr>
      <w:r>
        <w:rPr>
          <w:rFonts w:ascii="Arial" w:eastAsia="Arial" w:hAnsi="Arial" w:cs="Arial"/>
          <w:sz w:val="22"/>
          <w:szCs w:val="22"/>
        </w:rPr>
        <w:t>Overeenkomst: een mondelinge dan wel schriftelijke overeenkomst tussen opdrachtgever en opdrachtnemer betreffende het verlenen van diensten (coaching, workshops, trainingen) door opdrachtnemer.</w:t>
      </w:r>
    </w:p>
    <w:p w14:paraId="3348E8D1" w14:textId="77777777" w:rsidR="005E2B64" w:rsidRDefault="00000000">
      <w:pPr>
        <w:pStyle w:val="Lijstalinea"/>
        <w:numPr>
          <w:ilvl w:val="0"/>
          <w:numId w:val="2"/>
        </w:numPr>
        <w:spacing w:after="100"/>
      </w:pPr>
      <w:r>
        <w:rPr>
          <w:rFonts w:ascii="Arial" w:eastAsia="Arial" w:hAnsi="Arial" w:cs="Arial"/>
          <w:sz w:val="22"/>
          <w:szCs w:val="22"/>
        </w:rPr>
        <w:t>Diensten: alle door opdrachtnemer geleverde diensten en alle daarmee verband houdende handelingen, zowel van voorbereidende als uitvoerende aard, evenals verslaglegging.</w:t>
      </w:r>
    </w:p>
    <w:p w14:paraId="0F185F3D" w14:textId="15D795FF" w:rsidR="005E2B64" w:rsidRDefault="00000000">
      <w:pPr>
        <w:pStyle w:val="Lijstalinea"/>
        <w:numPr>
          <w:ilvl w:val="0"/>
          <w:numId w:val="2"/>
        </w:numPr>
        <w:spacing w:after="100"/>
      </w:pPr>
      <w:r>
        <w:rPr>
          <w:rFonts w:ascii="Arial" w:eastAsia="Arial" w:hAnsi="Arial" w:cs="Arial"/>
          <w:sz w:val="22"/>
          <w:szCs w:val="22"/>
        </w:rPr>
        <w:t>Coachee: de minderjarige bij kinder</w:t>
      </w:r>
      <w:r w:rsidR="003B0B5D">
        <w:rPr>
          <w:rFonts w:ascii="Arial" w:eastAsia="Arial" w:hAnsi="Arial" w:cs="Arial"/>
          <w:sz w:val="22"/>
          <w:szCs w:val="22"/>
        </w:rPr>
        <w:t xml:space="preserve"> </w:t>
      </w:r>
      <w:r>
        <w:rPr>
          <w:rFonts w:ascii="Arial" w:eastAsia="Arial" w:hAnsi="Arial" w:cs="Arial"/>
          <w:sz w:val="22"/>
          <w:szCs w:val="22"/>
        </w:rPr>
        <w:t>coaching ten behoeve van wie opdrachtgever de overeenkomst tot het verlenen van diensten is aangegaan. Coachee kan ook een meerderjarige zijn, bij ouder-/gezin</w:t>
      </w:r>
      <w:r w:rsidR="003B0B5D">
        <w:rPr>
          <w:rFonts w:ascii="Arial" w:eastAsia="Arial" w:hAnsi="Arial" w:cs="Arial"/>
          <w:sz w:val="22"/>
          <w:szCs w:val="22"/>
        </w:rPr>
        <w:t xml:space="preserve"> </w:t>
      </w:r>
      <w:r>
        <w:rPr>
          <w:rFonts w:ascii="Arial" w:eastAsia="Arial" w:hAnsi="Arial" w:cs="Arial"/>
          <w:sz w:val="22"/>
          <w:szCs w:val="22"/>
        </w:rPr>
        <w:t>coaching of burn-outcoaching.</w:t>
      </w:r>
    </w:p>
    <w:p w14:paraId="350A5B50" w14:textId="77777777" w:rsidR="005E2B64" w:rsidRDefault="00000000">
      <w:pPr>
        <w:pStyle w:val="Kop1"/>
        <w:spacing w:before="280" w:after="140"/>
      </w:pPr>
      <w:r>
        <w:rPr>
          <w:rFonts w:ascii="Arial" w:eastAsia="Arial" w:hAnsi="Arial" w:cs="Arial"/>
          <w:b/>
          <w:bCs/>
          <w:sz w:val="24"/>
          <w:szCs w:val="24"/>
        </w:rPr>
        <w:t>Artikel 2. Toepasselijkheid</w:t>
      </w:r>
    </w:p>
    <w:p w14:paraId="695DCFB8" w14:textId="77777777" w:rsidR="005E2B64" w:rsidRDefault="00000000">
      <w:pPr>
        <w:spacing w:after="160"/>
      </w:pPr>
      <w:r>
        <w:rPr>
          <w:rFonts w:ascii="Arial" w:eastAsia="Arial" w:hAnsi="Arial" w:cs="Arial"/>
          <w:sz w:val="22"/>
          <w:szCs w:val="22"/>
        </w:rPr>
        <w:t>Deze algemene voorwaarden gelden voor elke aanbieding en offerte van opdrachtnemer, alsmede voor elke overeenkomst die tussen partijen tot stand komt en voor alle daarmee samenhangende handelingen, zowel voorbereidend als uitvoerend van aard. Wanneer deze algemene voorwaarden van toepassing zijn verklaard op een overeenkomst tussen partijen, blijven zij eveneens van toepassing op eventuele toekomstige overeenkomsten tussen diezelfde opdrachtgever en opdrachtnemer. Van deze algemene voorwaarden kan uitsluitend rechtsgeldig worden afgeweken indien dit uitdrukkelijk en schriftelijk tussen partijen is overeengekomen.</w:t>
      </w:r>
    </w:p>
    <w:p w14:paraId="4EF6C6DF" w14:textId="77777777" w:rsidR="005E2B64" w:rsidRDefault="00000000">
      <w:pPr>
        <w:pStyle w:val="Kop1"/>
        <w:spacing w:before="280" w:after="140"/>
      </w:pPr>
      <w:r>
        <w:rPr>
          <w:rFonts w:ascii="Arial" w:eastAsia="Arial" w:hAnsi="Arial" w:cs="Arial"/>
          <w:b/>
          <w:bCs/>
          <w:sz w:val="24"/>
          <w:szCs w:val="24"/>
        </w:rPr>
        <w:t>Artikel 3. Totstandkoming van de overeenkomst</w:t>
      </w:r>
    </w:p>
    <w:p w14:paraId="6C382A9B" w14:textId="77777777" w:rsidR="005E2B64" w:rsidRDefault="00000000">
      <w:pPr>
        <w:pStyle w:val="Lijstalinea"/>
        <w:numPr>
          <w:ilvl w:val="0"/>
          <w:numId w:val="3"/>
        </w:numPr>
        <w:spacing w:after="100"/>
      </w:pPr>
      <w:r>
        <w:rPr>
          <w:rFonts w:ascii="Arial" w:eastAsia="Arial" w:hAnsi="Arial" w:cs="Arial"/>
          <w:sz w:val="22"/>
          <w:szCs w:val="22"/>
        </w:rPr>
        <w:t>De overeenkomst komt tot stand op het moment dat de door opdrachtnemer en opdrachtgever ondertekende coachovereenkomst door opdrachtnemer retour is ontvangen.</w:t>
      </w:r>
    </w:p>
    <w:p w14:paraId="41C77518" w14:textId="77777777" w:rsidR="005E2B64" w:rsidRDefault="00000000">
      <w:pPr>
        <w:pStyle w:val="Lijstalinea"/>
        <w:numPr>
          <w:ilvl w:val="0"/>
          <w:numId w:val="3"/>
        </w:numPr>
        <w:spacing w:after="100"/>
      </w:pPr>
      <w:r>
        <w:rPr>
          <w:rFonts w:ascii="Arial" w:eastAsia="Arial" w:hAnsi="Arial" w:cs="Arial"/>
          <w:sz w:val="22"/>
          <w:szCs w:val="22"/>
        </w:rPr>
        <w:t>De overeenkomst wordt aangegaan voor onbepaalde tijd, tenzij uit de inhoud, aard of strekking van de opdracht voortvloeit dat deze voor bepaalde tijd is aangegaan.</w:t>
      </w:r>
    </w:p>
    <w:p w14:paraId="1BE3EC11" w14:textId="77777777" w:rsidR="005E2B64" w:rsidRDefault="00000000">
      <w:pPr>
        <w:pStyle w:val="Lijstalinea"/>
        <w:numPr>
          <w:ilvl w:val="0"/>
          <w:numId w:val="3"/>
        </w:numPr>
        <w:spacing w:after="100"/>
      </w:pPr>
      <w:r>
        <w:rPr>
          <w:rFonts w:ascii="Arial" w:eastAsia="Arial" w:hAnsi="Arial" w:cs="Arial"/>
          <w:sz w:val="22"/>
          <w:szCs w:val="22"/>
        </w:rPr>
        <w:t>Indien tijdens de uitvoering van de overeenkomst blijkt dat het voor het proces en resultaat noodzakelijk is om deze aan te passen of aan te vullen, zullen partijen tijdig en in onderling overleg tot aanpassing van de overeenkomst overgaan.</w:t>
      </w:r>
    </w:p>
    <w:p w14:paraId="11E4138F" w14:textId="77777777" w:rsidR="005E2B64" w:rsidRDefault="00000000">
      <w:pPr>
        <w:pStyle w:val="Lijstalinea"/>
        <w:numPr>
          <w:ilvl w:val="0"/>
          <w:numId w:val="3"/>
        </w:numPr>
        <w:spacing w:after="100"/>
      </w:pPr>
      <w:r>
        <w:rPr>
          <w:rFonts w:ascii="Arial" w:eastAsia="Arial" w:hAnsi="Arial" w:cs="Arial"/>
          <w:sz w:val="22"/>
          <w:szCs w:val="22"/>
        </w:rPr>
        <w:t>Een overeenkomst kan tevens tot stand komen wanneer mondeling gemaakte afspraken per e-mail of op andere elektronische wijze aan de opdrachtgever zijn bevestigd en de opdrachtgever hiermee akkoord gaat.</w:t>
      </w:r>
    </w:p>
    <w:p w14:paraId="75CEFE15" w14:textId="519C2B38" w:rsidR="005E2B64" w:rsidRPr="003B0B5D" w:rsidRDefault="00D8136A">
      <w:pPr>
        <w:pStyle w:val="Lijstalinea"/>
        <w:numPr>
          <w:ilvl w:val="0"/>
          <w:numId w:val="3"/>
        </w:numPr>
        <w:spacing w:after="100"/>
      </w:pPr>
      <w:r>
        <w:rPr>
          <w:rFonts w:ascii="Arial" w:eastAsia="Arial" w:hAnsi="Arial" w:cs="Arial"/>
          <w:sz w:val="22"/>
          <w:szCs w:val="22"/>
        </w:rPr>
        <w:t xml:space="preserve">Als </w:t>
      </w:r>
      <w:r w:rsidR="00000000">
        <w:rPr>
          <w:rFonts w:ascii="Arial" w:eastAsia="Arial" w:hAnsi="Arial" w:cs="Arial"/>
          <w:sz w:val="22"/>
          <w:szCs w:val="22"/>
        </w:rPr>
        <w:t>de dienstverlening betrekking heeft op de begeleiding van een kind jonger dan 16 jaar en de opdrachtgever niet de enige ouder met gezag dan wel de enige wettelijke vertegenwoordiger van het kind is, dan is aanvullend het bepaalde in lid 6, 7 en 8 van toepassing.</w:t>
      </w:r>
    </w:p>
    <w:p w14:paraId="0F784821" w14:textId="77777777" w:rsidR="003B0B5D" w:rsidRDefault="003B0B5D" w:rsidP="003B0B5D">
      <w:pPr>
        <w:spacing w:after="100"/>
      </w:pPr>
    </w:p>
    <w:p w14:paraId="49595DDD" w14:textId="77777777" w:rsidR="003B0B5D" w:rsidRDefault="003B0B5D" w:rsidP="003B0B5D">
      <w:pPr>
        <w:spacing w:after="100"/>
      </w:pPr>
    </w:p>
    <w:p w14:paraId="20F6611E" w14:textId="77777777" w:rsidR="005E2B64" w:rsidRDefault="00000000">
      <w:pPr>
        <w:pStyle w:val="Lijstalinea"/>
        <w:numPr>
          <w:ilvl w:val="0"/>
          <w:numId w:val="3"/>
        </w:numPr>
        <w:spacing w:after="100"/>
      </w:pPr>
      <w:r>
        <w:rPr>
          <w:rFonts w:ascii="Arial" w:eastAsia="Arial" w:hAnsi="Arial" w:cs="Arial"/>
          <w:sz w:val="22"/>
          <w:szCs w:val="22"/>
        </w:rPr>
        <w:t>Alle ouders met gezag dienen schriftelijk toestemming te geven voor de begeleiding van het kind. De gezaghebbende ouder die tevens opdrachtgever is, dient de andere gezaghebbende ouder naar behoren te informeren over de begeleiding van het kind en draagt er zorg voor dat ook deze ouder schriftelijk toestemming verleent. Dit is eveneens van toepassing wanneer de begeleiding wijzigt of wordt verlengd.</w:t>
      </w:r>
    </w:p>
    <w:p w14:paraId="26F88E8C" w14:textId="77777777" w:rsidR="005E2B64" w:rsidRDefault="00000000">
      <w:pPr>
        <w:pStyle w:val="Lijstalinea"/>
        <w:numPr>
          <w:ilvl w:val="0"/>
          <w:numId w:val="3"/>
        </w:numPr>
        <w:spacing w:after="100"/>
      </w:pPr>
      <w:r>
        <w:rPr>
          <w:rFonts w:ascii="Arial" w:eastAsia="Arial" w:hAnsi="Arial" w:cs="Arial"/>
          <w:sz w:val="22"/>
          <w:szCs w:val="22"/>
        </w:rPr>
        <w:t>Wanneer de andere gezaghebbende ouder niet, of niet langer, instemt met de begeleiding van het kind, dient opdrachtgever opdrachtnemer daarvan onmiddellijk in kennis te stellen. In dat geval mag opdrachtnemer het kind niet, of niet langer, begeleiden.</w:t>
      </w:r>
    </w:p>
    <w:p w14:paraId="288151C0" w14:textId="77777777" w:rsidR="005E2B64" w:rsidRDefault="00000000">
      <w:pPr>
        <w:pStyle w:val="Lijstalinea"/>
        <w:numPr>
          <w:ilvl w:val="0"/>
          <w:numId w:val="3"/>
        </w:numPr>
        <w:spacing w:after="100"/>
      </w:pPr>
      <w:r>
        <w:rPr>
          <w:rFonts w:ascii="Arial" w:eastAsia="Arial" w:hAnsi="Arial" w:cs="Arial"/>
          <w:sz w:val="22"/>
          <w:szCs w:val="22"/>
        </w:rPr>
        <w:t>Indien opdrachtgever het bepaalde in lid 6 en/of 7 niet, of niet volledig, is nagekomen, komen de gevolgen daarvan voor rekening van opdrachtgever. Opdrachtgever vrijwaart opdrachtnemer volledig indien opdrachtnemer door de andere ouder ter zake wordt aangesproken.</w:t>
      </w:r>
    </w:p>
    <w:p w14:paraId="0429F1C5" w14:textId="77777777" w:rsidR="005E2B64" w:rsidRDefault="00000000">
      <w:pPr>
        <w:pStyle w:val="Kop1"/>
        <w:spacing w:before="280" w:after="140"/>
      </w:pPr>
      <w:r>
        <w:rPr>
          <w:rFonts w:ascii="Arial" w:eastAsia="Arial" w:hAnsi="Arial" w:cs="Arial"/>
          <w:b/>
          <w:bCs/>
          <w:sz w:val="24"/>
          <w:szCs w:val="24"/>
        </w:rPr>
        <w:t>Artikel 4. Uitvoering van de opdracht</w:t>
      </w:r>
    </w:p>
    <w:p w14:paraId="582CBCD3" w14:textId="77777777" w:rsidR="005E2B64" w:rsidRDefault="00000000">
      <w:pPr>
        <w:pStyle w:val="Lijstalinea"/>
        <w:numPr>
          <w:ilvl w:val="0"/>
          <w:numId w:val="4"/>
        </w:numPr>
        <w:spacing w:after="100"/>
      </w:pPr>
      <w:r>
        <w:rPr>
          <w:rFonts w:ascii="Arial" w:eastAsia="Arial" w:hAnsi="Arial" w:cs="Arial"/>
          <w:sz w:val="22"/>
          <w:szCs w:val="22"/>
        </w:rPr>
        <w:t>Opdrachtnemer stelt, in overleg met de opdrachtgever en op basis van de hulpvraag, vast op welke wijze de opdracht wordt uitgevoerd. Zij verricht haar werkzaamheden naar beste inzicht en vermogen en betracht daarbij de zorgvuldigheid die van een coach mag worden verwacht.</w:t>
      </w:r>
    </w:p>
    <w:p w14:paraId="4754D593" w14:textId="77777777" w:rsidR="005E2B64" w:rsidRDefault="00000000">
      <w:pPr>
        <w:pStyle w:val="Lijstalinea"/>
        <w:numPr>
          <w:ilvl w:val="0"/>
          <w:numId w:val="4"/>
        </w:numPr>
        <w:spacing w:after="100"/>
      </w:pPr>
      <w:r>
        <w:rPr>
          <w:rFonts w:ascii="Arial" w:eastAsia="Arial" w:hAnsi="Arial" w:cs="Arial"/>
          <w:sz w:val="22"/>
          <w:szCs w:val="22"/>
        </w:rPr>
        <w:t>Opdrachtnemer mag alleen meer werkzaamheden verrichten en bij opdrachtgever in rekening brengen dan waartoe opdracht is gegeven, indien opdrachtgever daarvoor vooraf toestemming heeft gegeven.</w:t>
      </w:r>
    </w:p>
    <w:p w14:paraId="1C9249F6" w14:textId="77777777" w:rsidR="005E2B64" w:rsidRDefault="00000000">
      <w:pPr>
        <w:pStyle w:val="Lijstalinea"/>
        <w:numPr>
          <w:ilvl w:val="0"/>
          <w:numId w:val="4"/>
        </w:numPr>
        <w:spacing w:after="100"/>
      </w:pPr>
      <w:r>
        <w:rPr>
          <w:rFonts w:ascii="Arial" w:eastAsia="Arial" w:hAnsi="Arial" w:cs="Arial"/>
          <w:sz w:val="22"/>
          <w:szCs w:val="22"/>
        </w:rPr>
        <w:t>Wenst opdrachtnemer derden in te schakelen bij de uitvoering van de opdracht, dan doet zij dit uitsluitend nadat hierover overeenstemming is bereikt met opdrachtgever.</w:t>
      </w:r>
    </w:p>
    <w:p w14:paraId="332C28E0" w14:textId="77777777" w:rsidR="005E2B64" w:rsidRDefault="00000000">
      <w:pPr>
        <w:pStyle w:val="Kop1"/>
        <w:spacing w:before="280" w:after="140"/>
      </w:pPr>
      <w:r>
        <w:rPr>
          <w:rFonts w:ascii="Arial" w:eastAsia="Arial" w:hAnsi="Arial" w:cs="Arial"/>
          <w:b/>
          <w:bCs/>
          <w:sz w:val="24"/>
          <w:szCs w:val="24"/>
        </w:rPr>
        <w:t>Artikel 5. Vertrouwelijkheid en privacy</w:t>
      </w:r>
    </w:p>
    <w:p w14:paraId="4028F04B" w14:textId="77777777" w:rsidR="005E2B64" w:rsidRDefault="00000000">
      <w:pPr>
        <w:pStyle w:val="Lijstalinea"/>
        <w:numPr>
          <w:ilvl w:val="0"/>
          <w:numId w:val="5"/>
        </w:numPr>
        <w:spacing w:after="100"/>
      </w:pPr>
      <w:r>
        <w:rPr>
          <w:rFonts w:ascii="Arial" w:eastAsia="Arial" w:hAnsi="Arial" w:cs="Arial"/>
          <w:sz w:val="22"/>
          <w:szCs w:val="22"/>
        </w:rPr>
        <w:t>Opdrachtnemer houdt alles geheim wat tijdens of in het kader van de dienstverlening met de coachee is besproken. Informatie wordt als vertrouwelijk beschouwd indien dit door de opdrachtgever is meegedeeld of indien dit redelijkerwijs voortvloeit uit de aard van de informatie.</w:t>
      </w:r>
    </w:p>
    <w:p w14:paraId="7D973BB1" w14:textId="77777777" w:rsidR="005E2B64" w:rsidRDefault="00000000">
      <w:pPr>
        <w:pStyle w:val="Lijstalinea"/>
        <w:numPr>
          <w:ilvl w:val="0"/>
          <w:numId w:val="5"/>
        </w:numPr>
        <w:spacing w:after="100"/>
      </w:pPr>
      <w:r>
        <w:rPr>
          <w:rFonts w:ascii="Arial" w:eastAsia="Arial" w:hAnsi="Arial" w:cs="Arial"/>
          <w:sz w:val="22"/>
          <w:szCs w:val="22"/>
        </w:rPr>
        <w:t>Voor overleg met derden in het belang van het kind jonger dan 16 jaar is toestemming vereist van de wettelijk gezaghebbende ouders en, indien relevant, van het kind. Artikel 3, lid 6 tot en met 8, is hierop van overeenkomstige toepassing.</w:t>
      </w:r>
    </w:p>
    <w:p w14:paraId="3F9793AA" w14:textId="77777777" w:rsidR="00D8136A" w:rsidRPr="00D8136A" w:rsidRDefault="00000000" w:rsidP="00D8136A">
      <w:pPr>
        <w:pStyle w:val="Lijstalinea"/>
        <w:numPr>
          <w:ilvl w:val="0"/>
          <w:numId w:val="5"/>
        </w:numPr>
        <w:spacing w:before="280" w:after="140"/>
      </w:pPr>
      <w:r w:rsidRPr="00D8136A">
        <w:rPr>
          <w:rFonts w:ascii="Arial" w:eastAsia="Arial" w:hAnsi="Arial" w:cs="Arial"/>
          <w:sz w:val="22"/>
          <w:szCs w:val="22"/>
        </w:rPr>
        <w:t>Opdrachtnemer gaat vertrouwelijk om met persoonsgegevens van opdrachtgever en het kind, in overeenstemming met de toepasselijke wet- en regelgeving op het gebied van de bescherming van persoonsgegevens, waaronder de Algemene Verordening Gegevensbescherming (AVG). Zie hiervoor de privacyverklaring van opdrachtnemer</w:t>
      </w:r>
    </w:p>
    <w:p w14:paraId="1EB1BBEB" w14:textId="6430CF8F" w:rsidR="005E2B64" w:rsidRPr="00D8136A" w:rsidRDefault="00000000" w:rsidP="00D8136A">
      <w:pPr>
        <w:spacing w:before="280" w:after="140"/>
        <w:ind w:left="144"/>
        <w:rPr>
          <w:color w:val="007BB8"/>
        </w:rPr>
      </w:pPr>
      <w:r w:rsidRPr="00D8136A">
        <w:rPr>
          <w:rFonts w:ascii="Arial" w:eastAsia="Arial" w:hAnsi="Arial" w:cs="Arial"/>
          <w:b/>
          <w:bCs/>
          <w:color w:val="007BB8"/>
          <w:sz w:val="24"/>
          <w:szCs w:val="24"/>
        </w:rPr>
        <w:t>Artikel 6. Offertes en aanbiedingen</w:t>
      </w:r>
    </w:p>
    <w:p w14:paraId="2382EFF4" w14:textId="33256BAB" w:rsidR="005E2B64" w:rsidRDefault="00000000">
      <w:pPr>
        <w:pStyle w:val="Lijstalinea"/>
        <w:numPr>
          <w:ilvl w:val="0"/>
          <w:numId w:val="6"/>
        </w:numPr>
        <w:spacing w:after="100"/>
      </w:pPr>
      <w:r>
        <w:rPr>
          <w:rFonts w:ascii="Arial" w:eastAsia="Arial" w:hAnsi="Arial" w:cs="Arial"/>
          <w:sz w:val="22"/>
          <w:szCs w:val="22"/>
        </w:rPr>
        <w:t>Tijdens of na de kennismaking/intake geeft of stuurt opdrachtnemer een</w:t>
      </w:r>
      <w:r w:rsidR="00D8136A">
        <w:rPr>
          <w:rFonts w:ascii="Arial" w:eastAsia="Arial" w:hAnsi="Arial" w:cs="Arial"/>
          <w:sz w:val="22"/>
          <w:szCs w:val="22"/>
        </w:rPr>
        <w:t xml:space="preserve"> plan van aanpak met een kostenplaatje </w:t>
      </w:r>
      <w:r>
        <w:rPr>
          <w:rFonts w:ascii="Arial" w:eastAsia="Arial" w:hAnsi="Arial" w:cs="Arial"/>
          <w:sz w:val="22"/>
          <w:szCs w:val="22"/>
        </w:rPr>
        <w:t>voor het coachtraject, waarop opdrachtgever kan reageren.</w:t>
      </w:r>
    </w:p>
    <w:p w14:paraId="713C255A" w14:textId="77777777" w:rsidR="005E2B64" w:rsidRDefault="00000000">
      <w:pPr>
        <w:pStyle w:val="Lijstalinea"/>
        <w:numPr>
          <w:ilvl w:val="0"/>
          <w:numId w:val="6"/>
        </w:numPr>
        <w:spacing w:after="100"/>
      </w:pPr>
      <w:r>
        <w:rPr>
          <w:rFonts w:ascii="Arial" w:eastAsia="Arial" w:hAnsi="Arial" w:cs="Arial"/>
          <w:sz w:val="22"/>
          <w:szCs w:val="22"/>
        </w:rPr>
        <w:t>Alle offertes en aanbiedingen van opdrachtnemer zijn vrijblijvend, tenzij in de offerte een termijn voor aanvaarding is gesteld.</w:t>
      </w:r>
    </w:p>
    <w:p w14:paraId="2B71D300" w14:textId="77777777" w:rsidR="005E2B64" w:rsidRDefault="00000000">
      <w:pPr>
        <w:pStyle w:val="Lijstalinea"/>
        <w:numPr>
          <w:ilvl w:val="0"/>
          <w:numId w:val="6"/>
        </w:numPr>
        <w:spacing w:after="100"/>
      </w:pPr>
      <w:r>
        <w:rPr>
          <w:rFonts w:ascii="Arial" w:eastAsia="Arial" w:hAnsi="Arial" w:cs="Arial"/>
          <w:sz w:val="22"/>
          <w:szCs w:val="22"/>
        </w:rPr>
        <w:t>Opdrachtnemer kan niet aan een offerte of aanbieding worden gehouden indien de opdrachtgever redelijkerwijs kan begrijpen dat de offerte of aanbieding, dan wel een onderdeel daarvan, een kennelijke vergissing of verschrijving bevat.</w:t>
      </w:r>
    </w:p>
    <w:p w14:paraId="48B870A8" w14:textId="77777777" w:rsidR="005E2B64" w:rsidRPr="003B0B5D" w:rsidRDefault="00000000">
      <w:pPr>
        <w:pStyle w:val="Lijstalinea"/>
        <w:numPr>
          <w:ilvl w:val="0"/>
          <w:numId w:val="6"/>
        </w:numPr>
        <w:spacing w:after="100"/>
      </w:pPr>
      <w:r>
        <w:rPr>
          <w:rFonts w:ascii="Arial" w:eastAsia="Arial" w:hAnsi="Arial" w:cs="Arial"/>
          <w:sz w:val="22"/>
          <w:szCs w:val="22"/>
        </w:rPr>
        <w:t>Aanbiedingen en offertes gelden niet automatisch voor toekomstige opdrachten.</w:t>
      </w:r>
    </w:p>
    <w:p w14:paraId="32EF625C" w14:textId="77777777" w:rsidR="003B0B5D" w:rsidRDefault="003B0B5D" w:rsidP="003B0B5D">
      <w:pPr>
        <w:spacing w:after="100"/>
      </w:pPr>
    </w:p>
    <w:p w14:paraId="0F1766A1" w14:textId="77777777" w:rsidR="003B0B5D" w:rsidRDefault="003B0B5D" w:rsidP="003B0B5D">
      <w:pPr>
        <w:spacing w:after="100"/>
      </w:pPr>
    </w:p>
    <w:p w14:paraId="2738A1EC" w14:textId="77777777" w:rsidR="003B0B5D" w:rsidRDefault="003B0B5D" w:rsidP="003B0B5D">
      <w:pPr>
        <w:spacing w:after="100"/>
      </w:pPr>
    </w:p>
    <w:p w14:paraId="5C720517" w14:textId="77777777" w:rsidR="003B0B5D" w:rsidRDefault="003B0B5D" w:rsidP="003B0B5D">
      <w:pPr>
        <w:spacing w:after="100"/>
      </w:pPr>
    </w:p>
    <w:p w14:paraId="5D392DE6" w14:textId="77777777" w:rsidR="003B0B5D" w:rsidRDefault="003B0B5D" w:rsidP="003B0B5D">
      <w:pPr>
        <w:spacing w:after="100"/>
      </w:pPr>
    </w:p>
    <w:p w14:paraId="7E4CE0E4" w14:textId="77777777" w:rsidR="003B0B5D" w:rsidRDefault="003B0B5D" w:rsidP="003B0B5D">
      <w:pPr>
        <w:spacing w:after="100"/>
      </w:pPr>
    </w:p>
    <w:p w14:paraId="66C6A5B6" w14:textId="77777777" w:rsidR="005E2B64" w:rsidRDefault="00000000">
      <w:pPr>
        <w:pStyle w:val="Kop1"/>
        <w:spacing w:before="280" w:after="140"/>
      </w:pPr>
      <w:r>
        <w:rPr>
          <w:rFonts w:ascii="Arial" w:eastAsia="Arial" w:hAnsi="Arial" w:cs="Arial"/>
          <w:b/>
          <w:bCs/>
          <w:sz w:val="24"/>
          <w:szCs w:val="24"/>
        </w:rPr>
        <w:t>Artikel 7. Betaling</w:t>
      </w:r>
    </w:p>
    <w:p w14:paraId="6DD0184C" w14:textId="58CD7F4A" w:rsidR="005E2B64" w:rsidRDefault="00000000">
      <w:pPr>
        <w:pStyle w:val="Lijstalinea"/>
        <w:numPr>
          <w:ilvl w:val="0"/>
          <w:numId w:val="7"/>
        </w:numPr>
        <w:spacing w:after="100"/>
      </w:pPr>
      <w:r>
        <w:rPr>
          <w:rFonts w:ascii="Arial" w:eastAsia="Arial" w:hAnsi="Arial" w:cs="Arial"/>
          <w:sz w:val="22"/>
          <w:szCs w:val="22"/>
        </w:rPr>
        <w:t xml:space="preserve">Betaling door opdrachtgever dient te geschieden binnen 14 dagen na factuurdatum, door overmaking op IBAN </w:t>
      </w:r>
      <w:r w:rsidR="003B0B5D">
        <w:rPr>
          <w:rFonts w:ascii="Arial" w:eastAsia="Arial" w:hAnsi="Arial" w:cs="Arial"/>
          <w:sz w:val="22"/>
          <w:szCs w:val="22"/>
        </w:rPr>
        <w:t>NL34RABO 0162392478 ten name van H. Vos.</w:t>
      </w:r>
    </w:p>
    <w:p w14:paraId="63410C00" w14:textId="77777777" w:rsidR="005E2B64" w:rsidRPr="00D8136A" w:rsidRDefault="00000000">
      <w:pPr>
        <w:pStyle w:val="Lijstalinea"/>
        <w:numPr>
          <w:ilvl w:val="0"/>
          <w:numId w:val="7"/>
        </w:numPr>
        <w:spacing w:after="100"/>
      </w:pPr>
      <w:r>
        <w:rPr>
          <w:rFonts w:ascii="Arial" w:eastAsia="Arial" w:hAnsi="Arial" w:cs="Arial"/>
          <w:sz w:val="22"/>
          <w:szCs w:val="22"/>
        </w:rPr>
        <w:t>Alle in redelijkheid gemaakte gerechtelijke en buitengerechtelijke (incasso)kosten die opdrachtnemer maakt als gevolg van het niet nakomen door opdrachtgever van diens betalingsverplichtingen, komen voor rekening van opdrachtgever.</w:t>
      </w:r>
    </w:p>
    <w:p w14:paraId="4C172050" w14:textId="1A3B9A0B" w:rsidR="00D8136A" w:rsidRDefault="00D8136A">
      <w:pPr>
        <w:pStyle w:val="Lijstalinea"/>
        <w:numPr>
          <w:ilvl w:val="0"/>
          <w:numId w:val="7"/>
        </w:numPr>
        <w:spacing w:after="100"/>
      </w:pPr>
      <w:r>
        <w:rPr>
          <w:rFonts w:ascii="Arial" w:eastAsia="Arial" w:hAnsi="Arial" w:cs="Arial"/>
          <w:sz w:val="22"/>
          <w:szCs w:val="22"/>
        </w:rPr>
        <w:t>Tarieven zijn te vinden op de website van je bent goud.</w:t>
      </w:r>
    </w:p>
    <w:p w14:paraId="51764785" w14:textId="77777777" w:rsidR="005E2B64" w:rsidRDefault="00000000">
      <w:pPr>
        <w:pStyle w:val="Kop1"/>
        <w:spacing w:before="280" w:after="140"/>
      </w:pPr>
      <w:r>
        <w:rPr>
          <w:rFonts w:ascii="Arial" w:eastAsia="Arial" w:hAnsi="Arial" w:cs="Arial"/>
          <w:b/>
          <w:bCs/>
          <w:sz w:val="24"/>
          <w:szCs w:val="24"/>
        </w:rPr>
        <w:t>Artikel 8. Annulering en opzegging</w:t>
      </w:r>
    </w:p>
    <w:p w14:paraId="41A2AC42" w14:textId="43467396" w:rsidR="005E2B64" w:rsidRDefault="00000000">
      <w:pPr>
        <w:pStyle w:val="Lijstalinea"/>
        <w:numPr>
          <w:ilvl w:val="0"/>
          <w:numId w:val="8"/>
        </w:numPr>
        <w:spacing w:after="100"/>
      </w:pPr>
      <w:r>
        <w:rPr>
          <w:rFonts w:ascii="Arial" w:eastAsia="Arial" w:hAnsi="Arial" w:cs="Arial"/>
          <w:sz w:val="22"/>
          <w:szCs w:val="22"/>
        </w:rPr>
        <w:t>Wanneer opdrachtgever een reeds gemaakte afspraak wenst te annuleren, dient dit uiterlijk 24 uur van tevoren (telefonisch</w:t>
      </w:r>
      <w:r w:rsidR="00D8136A">
        <w:rPr>
          <w:rFonts w:ascii="Arial" w:eastAsia="Arial" w:hAnsi="Arial" w:cs="Arial"/>
          <w:sz w:val="22"/>
          <w:szCs w:val="22"/>
        </w:rPr>
        <w:t xml:space="preserve"> </w:t>
      </w:r>
      <w:r>
        <w:rPr>
          <w:rFonts w:ascii="Arial" w:eastAsia="Arial" w:hAnsi="Arial" w:cs="Arial"/>
          <w:sz w:val="22"/>
          <w:szCs w:val="22"/>
        </w:rPr>
        <w:t>of e-mail) aan opdrachtnemer te worden doorgegeven.</w:t>
      </w:r>
    </w:p>
    <w:p w14:paraId="18B72BE2" w14:textId="77777777" w:rsidR="005E2B64" w:rsidRDefault="00000000">
      <w:pPr>
        <w:pStyle w:val="Lijstalinea"/>
        <w:numPr>
          <w:ilvl w:val="0"/>
          <w:numId w:val="8"/>
        </w:numPr>
        <w:spacing w:after="100"/>
      </w:pPr>
      <w:r>
        <w:rPr>
          <w:rFonts w:ascii="Arial" w:eastAsia="Arial" w:hAnsi="Arial" w:cs="Arial"/>
          <w:sz w:val="22"/>
          <w:szCs w:val="22"/>
        </w:rPr>
        <w:t>Indien de annulering korter dan 24 uur van tevoren plaatsvindt, of indien in het geheel geen annulering heeft plaatsgevonden, is opdrachtnemer gerechtigd de kosten van de afspraak aan opdrachtgever in rekening te brengen.</w:t>
      </w:r>
    </w:p>
    <w:p w14:paraId="461B30A7" w14:textId="77777777" w:rsidR="005E2B64" w:rsidRDefault="00000000">
      <w:pPr>
        <w:pStyle w:val="Lijstalinea"/>
        <w:numPr>
          <w:ilvl w:val="0"/>
          <w:numId w:val="8"/>
        </w:numPr>
        <w:spacing w:after="100"/>
      </w:pPr>
      <w:r>
        <w:rPr>
          <w:rFonts w:ascii="Arial" w:eastAsia="Arial" w:hAnsi="Arial" w:cs="Arial"/>
          <w:sz w:val="22"/>
          <w:szCs w:val="22"/>
        </w:rPr>
        <w:t>Opdrachtgever en opdrachtnemer kunnen de overeenkomst te allen tijde opzeggen. Opzegging dient schriftelijk aan de wederpartij te worden meegedeeld.</w:t>
      </w:r>
    </w:p>
    <w:p w14:paraId="1C264F50" w14:textId="77777777" w:rsidR="005E2B64" w:rsidRDefault="00000000">
      <w:pPr>
        <w:pStyle w:val="Kop1"/>
        <w:spacing w:before="280" w:after="140"/>
      </w:pPr>
      <w:r>
        <w:rPr>
          <w:rFonts w:ascii="Arial" w:eastAsia="Arial" w:hAnsi="Arial" w:cs="Arial"/>
          <w:b/>
          <w:bCs/>
          <w:sz w:val="24"/>
          <w:szCs w:val="24"/>
        </w:rPr>
        <w:t>Artikel 9. Vermoeden van kindermisbruik, kindermishandeling of huiselijk geweld</w:t>
      </w:r>
    </w:p>
    <w:p w14:paraId="1EDFABA1" w14:textId="77777777" w:rsidR="003B0B5D" w:rsidRDefault="00000000">
      <w:pPr>
        <w:spacing w:after="160"/>
        <w:rPr>
          <w:rFonts w:ascii="Arial" w:eastAsia="Arial" w:hAnsi="Arial" w:cs="Arial"/>
          <w:sz w:val="22"/>
          <w:szCs w:val="22"/>
        </w:rPr>
      </w:pPr>
      <w:r>
        <w:rPr>
          <w:rFonts w:ascii="Arial" w:eastAsia="Arial" w:hAnsi="Arial" w:cs="Arial"/>
          <w:sz w:val="22"/>
          <w:szCs w:val="22"/>
        </w:rPr>
        <w:t xml:space="preserve">Indien opdrachtnemer gegronde </w:t>
      </w:r>
      <w:r w:rsidR="003B0B5D">
        <w:rPr>
          <w:rFonts w:ascii="Arial" w:eastAsia="Arial" w:hAnsi="Arial" w:cs="Arial"/>
          <w:sz w:val="22"/>
          <w:szCs w:val="22"/>
        </w:rPr>
        <w:t xml:space="preserve">en zwaarwegende </w:t>
      </w:r>
      <w:r>
        <w:rPr>
          <w:rFonts w:ascii="Arial" w:eastAsia="Arial" w:hAnsi="Arial" w:cs="Arial"/>
          <w:sz w:val="22"/>
          <w:szCs w:val="22"/>
        </w:rPr>
        <w:t>redenen heeft om aan te nemen dat sprake is van kindermisbruik, kindermishandeling of huiselijk geweld, en hierover met opdrachtgever geen gesprek mogelijk is, meldt zij dit bij Veilig Thuis</w:t>
      </w:r>
    </w:p>
    <w:p w14:paraId="04BD5EF9" w14:textId="4AC26669" w:rsidR="005E2B64" w:rsidRDefault="00000000">
      <w:pPr>
        <w:spacing w:after="160"/>
      </w:pPr>
      <w:r>
        <w:rPr>
          <w:rFonts w:ascii="Arial" w:eastAsia="Arial" w:hAnsi="Arial" w:cs="Arial"/>
          <w:sz w:val="22"/>
          <w:szCs w:val="22"/>
        </w:rPr>
        <w:t xml:space="preserve"> (het advies- en meldpunt huiselijk geweld en kindermishandeling).</w:t>
      </w:r>
    </w:p>
    <w:p w14:paraId="6FF11EB1" w14:textId="77777777" w:rsidR="005E2B64" w:rsidRDefault="00000000">
      <w:pPr>
        <w:pStyle w:val="Kop1"/>
        <w:spacing w:before="280" w:after="140"/>
      </w:pPr>
      <w:r>
        <w:rPr>
          <w:rFonts w:ascii="Arial" w:eastAsia="Arial" w:hAnsi="Arial" w:cs="Arial"/>
          <w:b/>
          <w:bCs/>
          <w:sz w:val="24"/>
          <w:szCs w:val="24"/>
        </w:rPr>
        <w:t>Artikel 10. Toepasselijk recht en klachtenregeling</w:t>
      </w:r>
    </w:p>
    <w:p w14:paraId="10335AE6" w14:textId="69580D62" w:rsidR="005E2B64" w:rsidRDefault="00000000">
      <w:pPr>
        <w:pStyle w:val="Lijstalinea"/>
        <w:numPr>
          <w:ilvl w:val="0"/>
          <w:numId w:val="9"/>
        </w:numPr>
        <w:spacing w:after="100"/>
      </w:pPr>
      <w:r>
        <w:rPr>
          <w:rFonts w:ascii="Arial" w:eastAsia="Arial" w:hAnsi="Arial" w:cs="Arial"/>
          <w:sz w:val="22"/>
          <w:szCs w:val="22"/>
        </w:rPr>
        <w:t xml:space="preserve">Opdrachtnemer heeft een </w:t>
      </w:r>
      <w:r w:rsidR="003B0B5D">
        <w:rPr>
          <w:rFonts w:ascii="Arial" w:eastAsia="Arial" w:hAnsi="Arial" w:cs="Arial"/>
          <w:sz w:val="22"/>
          <w:szCs w:val="22"/>
        </w:rPr>
        <w:t>interne k</w:t>
      </w:r>
      <w:r>
        <w:rPr>
          <w:rFonts w:ascii="Arial" w:eastAsia="Arial" w:hAnsi="Arial" w:cs="Arial"/>
          <w:sz w:val="22"/>
          <w:szCs w:val="22"/>
        </w:rPr>
        <w:t>lachtenregeling opgesteld</w:t>
      </w:r>
      <w:r w:rsidR="003B0B5D">
        <w:rPr>
          <w:rFonts w:ascii="Arial" w:eastAsia="Arial" w:hAnsi="Arial" w:cs="Arial"/>
          <w:sz w:val="22"/>
          <w:szCs w:val="22"/>
        </w:rPr>
        <w:t>. Klanten</w:t>
      </w:r>
      <w:r>
        <w:rPr>
          <w:rFonts w:ascii="Arial" w:eastAsia="Arial" w:hAnsi="Arial" w:cs="Arial"/>
          <w:sz w:val="22"/>
          <w:szCs w:val="22"/>
        </w:rPr>
        <w:t xml:space="preserve"> van opdrachtnemer kunnen een beroep doen op deze klachtenregeling</w:t>
      </w:r>
      <w:r w:rsidR="003B0B5D">
        <w:rPr>
          <w:rFonts w:ascii="Arial" w:eastAsia="Arial" w:hAnsi="Arial" w:cs="Arial"/>
          <w:sz w:val="22"/>
          <w:szCs w:val="22"/>
        </w:rPr>
        <w:t>.</w:t>
      </w:r>
    </w:p>
    <w:p w14:paraId="43EBC6DA" w14:textId="52195AF3" w:rsidR="005E2B64" w:rsidRDefault="00000000">
      <w:pPr>
        <w:pStyle w:val="Lijstalinea"/>
        <w:numPr>
          <w:ilvl w:val="0"/>
          <w:numId w:val="9"/>
        </w:numPr>
        <w:spacing w:after="100"/>
      </w:pPr>
      <w:r>
        <w:rPr>
          <w:rFonts w:ascii="Arial" w:eastAsia="Arial" w:hAnsi="Arial" w:cs="Arial"/>
          <w:sz w:val="22"/>
          <w:szCs w:val="22"/>
        </w:rPr>
        <w:t xml:space="preserve">De klachtenregeling en informatie over de klachtenfunctionaris en de geschilleninstantie zijn </w:t>
      </w:r>
      <w:r w:rsidR="003B0B5D">
        <w:rPr>
          <w:rFonts w:ascii="Arial" w:eastAsia="Arial" w:hAnsi="Arial" w:cs="Arial"/>
          <w:sz w:val="22"/>
          <w:szCs w:val="22"/>
        </w:rPr>
        <w:t>digitaal op te vragen bij de eigenaar van je bent goud.</w:t>
      </w:r>
    </w:p>
    <w:p w14:paraId="47388278" w14:textId="77777777" w:rsidR="005E2B64" w:rsidRDefault="00000000">
      <w:pPr>
        <w:pStyle w:val="Lijstalinea"/>
        <w:numPr>
          <w:ilvl w:val="0"/>
          <w:numId w:val="9"/>
        </w:numPr>
        <w:spacing w:after="100"/>
      </w:pPr>
      <w:r>
        <w:rPr>
          <w:rFonts w:ascii="Arial" w:eastAsia="Arial" w:hAnsi="Arial" w:cs="Arial"/>
          <w:sz w:val="22"/>
          <w:szCs w:val="22"/>
        </w:rPr>
        <w:t>Een klacht dient schriftelijk te worden ingediend bij opdrachtnemer.</w:t>
      </w:r>
    </w:p>
    <w:p w14:paraId="5DF2174C" w14:textId="77777777" w:rsidR="005E2B64" w:rsidRDefault="00000000">
      <w:pPr>
        <w:pStyle w:val="Kop1"/>
        <w:spacing w:before="280" w:after="140"/>
      </w:pPr>
      <w:r>
        <w:rPr>
          <w:rFonts w:ascii="Arial" w:eastAsia="Arial" w:hAnsi="Arial" w:cs="Arial"/>
          <w:b/>
          <w:bCs/>
          <w:sz w:val="24"/>
          <w:szCs w:val="24"/>
        </w:rPr>
        <w:t>Artikel 11. Aansprakelijkheid</w:t>
      </w:r>
    </w:p>
    <w:p w14:paraId="2B74B96B" w14:textId="6F09BCEC" w:rsidR="005E2B64" w:rsidRDefault="00000000">
      <w:pPr>
        <w:pStyle w:val="Lijstalinea"/>
        <w:numPr>
          <w:ilvl w:val="0"/>
          <w:numId w:val="10"/>
        </w:numPr>
        <w:spacing w:after="100"/>
      </w:pPr>
      <w:r>
        <w:rPr>
          <w:rFonts w:ascii="Arial" w:eastAsia="Arial" w:hAnsi="Arial" w:cs="Arial"/>
          <w:sz w:val="22"/>
          <w:szCs w:val="22"/>
        </w:rPr>
        <w:t>De kinder- en gezin</w:t>
      </w:r>
      <w:r w:rsidR="00D8136A">
        <w:rPr>
          <w:rFonts w:ascii="Arial" w:eastAsia="Arial" w:hAnsi="Arial" w:cs="Arial"/>
          <w:sz w:val="22"/>
          <w:szCs w:val="22"/>
        </w:rPr>
        <w:t xml:space="preserve"> </w:t>
      </w:r>
      <w:r>
        <w:rPr>
          <w:rFonts w:ascii="Arial" w:eastAsia="Arial" w:hAnsi="Arial" w:cs="Arial"/>
          <w:sz w:val="22"/>
          <w:szCs w:val="22"/>
        </w:rPr>
        <w:t>coaching van Je bent goud is oplossingsgericht</w:t>
      </w:r>
      <w:r w:rsidR="003B0B5D">
        <w:rPr>
          <w:rFonts w:ascii="Arial" w:eastAsia="Arial" w:hAnsi="Arial" w:cs="Arial"/>
          <w:sz w:val="22"/>
          <w:szCs w:val="22"/>
        </w:rPr>
        <w:t xml:space="preserve"> met een plan van aanpak op maat, deze wordt digitaal verzonden. Garantie van een succesvolle uitkomst kan niet 100 procent worden gegarandeerd. </w:t>
      </w:r>
      <w:r>
        <w:rPr>
          <w:rFonts w:ascii="Arial" w:eastAsia="Arial" w:hAnsi="Arial" w:cs="Arial"/>
          <w:sz w:val="22"/>
          <w:szCs w:val="22"/>
        </w:rPr>
        <w:t>Opdrachtgever blijft na afronding van een coachtraject, zelf verantwoordelijk voor zijn/haar eigen ontwikkelingsproces.</w:t>
      </w:r>
    </w:p>
    <w:p w14:paraId="0EC02610" w14:textId="77777777" w:rsidR="005E2B64" w:rsidRDefault="00000000">
      <w:pPr>
        <w:pStyle w:val="Kop1"/>
        <w:spacing w:before="280" w:after="140"/>
      </w:pPr>
      <w:r>
        <w:rPr>
          <w:rFonts w:ascii="Arial" w:eastAsia="Arial" w:hAnsi="Arial" w:cs="Arial"/>
          <w:b/>
          <w:bCs/>
          <w:sz w:val="24"/>
          <w:szCs w:val="24"/>
        </w:rPr>
        <w:t>Artikel 12. Slotbepalingen</w:t>
      </w:r>
    </w:p>
    <w:p w14:paraId="7C80E70F" w14:textId="77777777" w:rsidR="005E2B64" w:rsidRDefault="00000000">
      <w:pPr>
        <w:pStyle w:val="Lijstalinea"/>
        <w:numPr>
          <w:ilvl w:val="0"/>
          <w:numId w:val="11"/>
        </w:numPr>
        <w:spacing w:after="100"/>
      </w:pPr>
      <w:r>
        <w:rPr>
          <w:rFonts w:ascii="Arial" w:eastAsia="Arial" w:hAnsi="Arial" w:cs="Arial"/>
          <w:sz w:val="22"/>
          <w:szCs w:val="22"/>
        </w:rPr>
        <w:t>Op deze algemene voorwaarden en alle overeenkomsten tussen partijen is Nederlands recht van toepassing.</w:t>
      </w:r>
    </w:p>
    <w:p w14:paraId="01D6F3C6" w14:textId="6EC7675B" w:rsidR="003B0B5D" w:rsidRPr="003B0B5D" w:rsidRDefault="00000000" w:rsidP="003B0B5D">
      <w:pPr>
        <w:pStyle w:val="Lijstalinea"/>
        <w:numPr>
          <w:ilvl w:val="0"/>
          <w:numId w:val="11"/>
        </w:numPr>
        <w:spacing w:before="400" w:after="100"/>
      </w:pPr>
      <w:r w:rsidRPr="003B0B5D">
        <w:rPr>
          <w:rFonts w:ascii="Arial" w:eastAsia="Arial" w:hAnsi="Arial" w:cs="Arial"/>
          <w:sz w:val="22"/>
          <w:szCs w:val="22"/>
        </w:rPr>
        <w:t xml:space="preserve">Deze algemene voorwaarden zijn </w:t>
      </w:r>
      <w:r w:rsidR="003B0B5D">
        <w:rPr>
          <w:rFonts w:ascii="Arial" w:eastAsia="Arial" w:hAnsi="Arial" w:cs="Arial"/>
          <w:sz w:val="22"/>
          <w:szCs w:val="22"/>
        </w:rPr>
        <w:t>op te vragen bij je bent goud.</w:t>
      </w:r>
    </w:p>
    <w:p w14:paraId="792E8A60" w14:textId="1E65FA2F" w:rsidR="005E2B64" w:rsidRDefault="003B0B5D" w:rsidP="003B0B5D">
      <w:pPr>
        <w:pStyle w:val="Lijstalinea"/>
        <w:spacing w:before="400" w:after="100"/>
        <w:ind w:left="504"/>
      </w:pPr>
      <w:r>
        <w:rPr>
          <w:rFonts w:ascii="Arial" w:eastAsia="Arial" w:hAnsi="Arial" w:cs="Arial"/>
          <w:b/>
          <w:bCs/>
          <w:sz w:val="22"/>
          <w:szCs w:val="22"/>
        </w:rPr>
        <w:t xml:space="preserve"> </w:t>
      </w:r>
      <w:r w:rsidR="00000000" w:rsidRPr="003B0B5D">
        <w:rPr>
          <w:rFonts w:ascii="Arial" w:eastAsia="Arial" w:hAnsi="Arial" w:cs="Arial"/>
          <w:b/>
          <w:bCs/>
          <w:sz w:val="22"/>
          <w:szCs w:val="22"/>
        </w:rPr>
        <w:t>Vriezenveen, september 2026</w:t>
      </w:r>
    </w:p>
    <w:p w14:paraId="097F7F63" w14:textId="77777777" w:rsidR="005E2B64" w:rsidRDefault="00000000" w:rsidP="003B0B5D">
      <w:pPr>
        <w:ind w:left="567"/>
      </w:pPr>
      <w:r>
        <w:rPr>
          <w:rFonts w:ascii="Arial" w:eastAsia="Arial" w:hAnsi="Arial" w:cs="Arial"/>
          <w:b/>
          <w:bCs/>
          <w:sz w:val="22"/>
          <w:szCs w:val="22"/>
        </w:rPr>
        <w:t>Je bent goud</w:t>
      </w:r>
    </w:p>
    <w:sectPr w:rsidR="005E2B64">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201"/>
    <w:multiLevelType w:val="hybridMultilevel"/>
    <w:tmpl w:val="3714666C"/>
    <w:lvl w:ilvl="0" w:tplc="BCCEA7C8">
      <w:start w:val="1"/>
      <w:numFmt w:val="decimal"/>
      <w:lvlText w:val="%1."/>
      <w:lvlJc w:val="left"/>
      <w:pPr>
        <w:ind w:left="504" w:hanging="360"/>
      </w:pPr>
    </w:lvl>
    <w:lvl w:ilvl="1" w:tplc="272E6614">
      <w:numFmt w:val="decimal"/>
      <w:lvlText w:val=""/>
      <w:lvlJc w:val="left"/>
    </w:lvl>
    <w:lvl w:ilvl="2" w:tplc="A50E7452">
      <w:numFmt w:val="decimal"/>
      <w:lvlText w:val=""/>
      <w:lvlJc w:val="left"/>
    </w:lvl>
    <w:lvl w:ilvl="3" w:tplc="0B0C092C">
      <w:numFmt w:val="decimal"/>
      <w:lvlText w:val=""/>
      <w:lvlJc w:val="left"/>
    </w:lvl>
    <w:lvl w:ilvl="4" w:tplc="57EA129A">
      <w:numFmt w:val="decimal"/>
      <w:lvlText w:val=""/>
      <w:lvlJc w:val="left"/>
    </w:lvl>
    <w:lvl w:ilvl="5" w:tplc="0DD4FBD8">
      <w:numFmt w:val="decimal"/>
      <w:lvlText w:val=""/>
      <w:lvlJc w:val="left"/>
    </w:lvl>
    <w:lvl w:ilvl="6" w:tplc="398C439E">
      <w:numFmt w:val="decimal"/>
      <w:lvlText w:val=""/>
      <w:lvlJc w:val="left"/>
    </w:lvl>
    <w:lvl w:ilvl="7" w:tplc="874A9D4C">
      <w:numFmt w:val="decimal"/>
      <w:lvlText w:val=""/>
      <w:lvlJc w:val="left"/>
    </w:lvl>
    <w:lvl w:ilvl="8" w:tplc="F8AC930E">
      <w:numFmt w:val="decimal"/>
      <w:lvlText w:val=""/>
      <w:lvlJc w:val="left"/>
    </w:lvl>
  </w:abstractNum>
  <w:abstractNum w:abstractNumId="1" w15:restartNumberingAfterBreak="0">
    <w:nsid w:val="17250B3A"/>
    <w:multiLevelType w:val="hybridMultilevel"/>
    <w:tmpl w:val="BAC2562A"/>
    <w:lvl w:ilvl="0" w:tplc="18027BF0">
      <w:start w:val="1"/>
      <w:numFmt w:val="decimal"/>
      <w:lvlText w:val="%1."/>
      <w:lvlJc w:val="left"/>
      <w:pPr>
        <w:ind w:left="504" w:hanging="360"/>
      </w:pPr>
    </w:lvl>
    <w:lvl w:ilvl="1" w:tplc="0E7C0A7A">
      <w:numFmt w:val="decimal"/>
      <w:lvlText w:val=""/>
      <w:lvlJc w:val="left"/>
    </w:lvl>
    <w:lvl w:ilvl="2" w:tplc="368876BA">
      <w:numFmt w:val="decimal"/>
      <w:lvlText w:val=""/>
      <w:lvlJc w:val="left"/>
    </w:lvl>
    <w:lvl w:ilvl="3" w:tplc="63366AAC">
      <w:numFmt w:val="decimal"/>
      <w:lvlText w:val=""/>
      <w:lvlJc w:val="left"/>
    </w:lvl>
    <w:lvl w:ilvl="4" w:tplc="E610821E">
      <w:numFmt w:val="decimal"/>
      <w:lvlText w:val=""/>
      <w:lvlJc w:val="left"/>
    </w:lvl>
    <w:lvl w:ilvl="5" w:tplc="4ABA22D4">
      <w:numFmt w:val="decimal"/>
      <w:lvlText w:val=""/>
      <w:lvlJc w:val="left"/>
    </w:lvl>
    <w:lvl w:ilvl="6" w:tplc="8D3219A0">
      <w:numFmt w:val="decimal"/>
      <w:lvlText w:val=""/>
      <w:lvlJc w:val="left"/>
    </w:lvl>
    <w:lvl w:ilvl="7" w:tplc="525022EA">
      <w:numFmt w:val="decimal"/>
      <w:lvlText w:val=""/>
      <w:lvlJc w:val="left"/>
    </w:lvl>
    <w:lvl w:ilvl="8" w:tplc="B218E01A">
      <w:numFmt w:val="decimal"/>
      <w:lvlText w:val=""/>
      <w:lvlJc w:val="left"/>
    </w:lvl>
  </w:abstractNum>
  <w:abstractNum w:abstractNumId="2" w15:restartNumberingAfterBreak="0">
    <w:nsid w:val="2692785A"/>
    <w:multiLevelType w:val="hybridMultilevel"/>
    <w:tmpl w:val="F286A560"/>
    <w:lvl w:ilvl="0" w:tplc="DE3C4714">
      <w:start w:val="1"/>
      <w:numFmt w:val="decimal"/>
      <w:lvlText w:val="%1."/>
      <w:lvlJc w:val="left"/>
      <w:pPr>
        <w:ind w:left="504" w:hanging="360"/>
      </w:pPr>
    </w:lvl>
    <w:lvl w:ilvl="1" w:tplc="2A5A2F02">
      <w:numFmt w:val="decimal"/>
      <w:lvlText w:val=""/>
      <w:lvlJc w:val="left"/>
    </w:lvl>
    <w:lvl w:ilvl="2" w:tplc="D38AFB1E">
      <w:numFmt w:val="decimal"/>
      <w:lvlText w:val=""/>
      <w:lvlJc w:val="left"/>
    </w:lvl>
    <w:lvl w:ilvl="3" w:tplc="40BE35E8">
      <w:numFmt w:val="decimal"/>
      <w:lvlText w:val=""/>
      <w:lvlJc w:val="left"/>
    </w:lvl>
    <w:lvl w:ilvl="4" w:tplc="4D10CA6C">
      <w:numFmt w:val="decimal"/>
      <w:lvlText w:val=""/>
      <w:lvlJc w:val="left"/>
    </w:lvl>
    <w:lvl w:ilvl="5" w:tplc="1C3EB520">
      <w:numFmt w:val="decimal"/>
      <w:lvlText w:val=""/>
      <w:lvlJc w:val="left"/>
    </w:lvl>
    <w:lvl w:ilvl="6" w:tplc="43928792">
      <w:numFmt w:val="decimal"/>
      <w:lvlText w:val=""/>
      <w:lvlJc w:val="left"/>
    </w:lvl>
    <w:lvl w:ilvl="7" w:tplc="72C446FC">
      <w:numFmt w:val="decimal"/>
      <w:lvlText w:val=""/>
      <w:lvlJc w:val="left"/>
    </w:lvl>
    <w:lvl w:ilvl="8" w:tplc="95F45FBC">
      <w:numFmt w:val="decimal"/>
      <w:lvlText w:val=""/>
      <w:lvlJc w:val="left"/>
    </w:lvl>
  </w:abstractNum>
  <w:abstractNum w:abstractNumId="3" w15:restartNumberingAfterBreak="0">
    <w:nsid w:val="29282589"/>
    <w:multiLevelType w:val="hybridMultilevel"/>
    <w:tmpl w:val="860ACC5E"/>
    <w:lvl w:ilvl="0" w:tplc="C2F85264">
      <w:start w:val="1"/>
      <w:numFmt w:val="decimal"/>
      <w:lvlText w:val="%1."/>
      <w:lvlJc w:val="left"/>
      <w:pPr>
        <w:ind w:left="504" w:hanging="360"/>
      </w:pPr>
    </w:lvl>
    <w:lvl w:ilvl="1" w:tplc="24D08A1A">
      <w:numFmt w:val="decimal"/>
      <w:lvlText w:val=""/>
      <w:lvlJc w:val="left"/>
    </w:lvl>
    <w:lvl w:ilvl="2" w:tplc="9290340C">
      <w:numFmt w:val="decimal"/>
      <w:lvlText w:val=""/>
      <w:lvlJc w:val="left"/>
    </w:lvl>
    <w:lvl w:ilvl="3" w:tplc="11147532">
      <w:numFmt w:val="decimal"/>
      <w:lvlText w:val=""/>
      <w:lvlJc w:val="left"/>
    </w:lvl>
    <w:lvl w:ilvl="4" w:tplc="82BAC08E">
      <w:numFmt w:val="decimal"/>
      <w:lvlText w:val=""/>
      <w:lvlJc w:val="left"/>
    </w:lvl>
    <w:lvl w:ilvl="5" w:tplc="C07A790E">
      <w:numFmt w:val="decimal"/>
      <w:lvlText w:val=""/>
      <w:lvlJc w:val="left"/>
    </w:lvl>
    <w:lvl w:ilvl="6" w:tplc="934C4C88">
      <w:numFmt w:val="decimal"/>
      <w:lvlText w:val=""/>
      <w:lvlJc w:val="left"/>
    </w:lvl>
    <w:lvl w:ilvl="7" w:tplc="74FEABFA">
      <w:numFmt w:val="decimal"/>
      <w:lvlText w:val=""/>
      <w:lvlJc w:val="left"/>
    </w:lvl>
    <w:lvl w:ilvl="8" w:tplc="16484B8A">
      <w:numFmt w:val="decimal"/>
      <w:lvlText w:val=""/>
      <w:lvlJc w:val="left"/>
    </w:lvl>
  </w:abstractNum>
  <w:abstractNum w:abstractNumId="4" w15:restartNumberingAfterBreak="0">
    <w:nsid w:val="2AEC59F4"/>
    <w:multiLevelType w:val="hybridMultilevel"/>
    <w:tmpl w:val="3BDE164A"/>
    <w:lvl w:ilvl="0" w:tplc="6C5A257C">
      <w:start w:val="1"/>
      <w:numFmt w:val="decimal"/>
      <w:lvlText w:val="%1."/>
      <w:lvlJc w:val="left"/>
      <w:pPr>
        <w:ind w:left="504" w:hanging="360"/>
      </w:pPr>
    </w:lvl>
    <w:lvl w:ilvl="1" w:tplc="8B48E800">
      <w:numFmt w:val="decimal"/>
      <w:lvlText w:val=""/>
      <w:lvlJc w:val="left"/>
    </w:lvl>
    <w:lvl w:ilvl="2" w:tplc="0646FEB4">
      <w:numFmt w:val="decimal"/>
      <w:lvlText w:val=""/>
      <w:lvlJc w:val="left"/>
    </w:lvl>
    <w:lvl w:ilvl="3" w:tplc="FA72A42E">
      <w:numFmt w:val="decimal"/>
      <w:lvlText w:val=""/>
      <w:lvlJc w:val="left"/>
    </w:lvl>
    <w:lvl w:ilvl="4" w:tplc="13562FF2">
      <w:numFmt w:val="decimal"/>
      <w:lvlText w:val=""/>
      <w:lvlJc w:val="left"/>
    </w:lvl>
    <w:lvl w:ilvl="5" w:tplc="D2D825BA">
      <w:numFmt w:val="decimal"/>
      <w:lvlText w:val=""/>
      <w:lvlJc w:val="left"/>
    </w:lvl>
    <w:lvl w:ilvl="6" w:tplc="B216972C">
      <w:numFmt w:val="decimal"/>
      <w:lvlText w:val=""/>
      <w:lvlJc w:val="left"/>
    </w:lvl>
    <w:lvl w:ilvl="7" w:tplc="FD52BD5C">
      <w:numFmt w:val="decimal"/>
      <w:lvlText w:val=""/>
      <w:lvlJc w:val="left"/>
    </w:lvl>
    <w:lvl w:ilvl="8" w:tplc="F7A037C2">
      <w:numFmt w:val="decimal"/>
      <w:lvlText w:val=""/>
      <w:lvlJc w:val="left"/>
    </w:lvl>
  </w:abstractNum>
  <w:abstractNum w:abstractNumId="5" w15:restartNumberingAfterBreak="0">
    <w:nsid w:val="378D5C18"/>
    <w:multiLevelType w:val="hybridMultilevel"/>
    <w:tmpl w:val="A85A2FA4"/>
    <w:lvl w:ilvl="0" w:tplc="35601D9C">
      <w:start w:val="1"/>
      <w:numFmt w:val="decimal"/>
      <w:lvlText w:val="%1."/>
      <w:lvlJc w:val="left"/>
      <w:pPr>
        <w:ind w:left="504" w:hanging="360"/>
      </w:pPr>
    </w:lvl>
    <w:lvl w:ilvl="1" w:tplc="58AAC5E6">
      <w:numFmt w:val="decimal"/>
      <w:lvlText w:val=""/>
      <w:lvlJc w:val="left"/>
    </w:lvl>
    <w:lvl w:ilvl="2" w:tplc="80F266EC">
      <w:numFmt w:val="decimal"/>
      <w:lvlText w:val=""/>
      <w:lvlJc w:val="left"/>
    </w:lvl>
    <w:lvl w:ilvl="3" w:tplc="C5B654A6">
      <w:numFmt w:val="decimal"/>
      <w:lvlText w:val=""/>
      <w:lvlJc w:val="left"/>
    </w:lvl>
    <w:lvl w:ilvl="4" w:tplc="B60EDD9E">
      <w:numFmt w:val="decimal"/>
      <w:lvlText w:val=""/>
      <w:lvlJc w:val="left"/>
    </w:lvl>
    <w:lvl w:ilvl="5" w:tplc="ABF094F8">
      <w:numFmt w:val="decimal"/>
      <w:lvlText w:val=""/>
      <w:lvlJc w:val="left"/>
    </w:lvl>
    <w:lvl w:ilvl="6" w:tplc="7DC8F0FA">
      <w:numFmt w:val="decimal"/>
      <w:lvlText w:val=""/>
      <w:lvlJc w:val="left"/>
    </w:lvl>
    <w:lvl w:ilvl="7" w:tplc="6298E336">
      <w:numFmt w:val="decimal"/>
      <w:lvlText w:val=""/>
      <w:lvlJc w:val="left"/>
    </w:lvl>
    <w:lvl w:ilvl="8" w:tplc="117E7064">
      <w:numFmt w:val="decimal"/>
      <w:lvlText w:val=""/>
      <w:lvlJc w:val="left"/>
    </w:lvl>
  </w:abstractNum>
  <w:abstractNum w:abstractNumId="6" w15:restartNumberingAfterBreak="0">
    <w:nsid w:val="3BCA6C05"/>
    <w:multiLevelType w:val="hybridMultilevel"/>
    <w:tmpl w:val="8820A2EE"/>
    <w:lvl w:ilvl="0" w:tplc="158851BA">
      <w:start w:val="1"/>
      <w:numFmt w:val="bullet"/>
      <w:lvlText w:val="●"/>
      <w:lvlJc w:val="left"/>
      <w:pPr>
        <w:ind w:left="720" w:hanging="360"/>
      </w:pPr>
    </w:lvl>
    <w:lvl w:ilvl="1" w:tplc="B6EABF38">
      <w:start w:val="1"/>
      <w:numFmt w:val="bullet"/>
      <w:lvlText w:val="○"/>
      <w:lvlJc w:val="left"/>
      <w:pPr>
        <w:ind w:left="1440" w:hanging="360"/>
      </w:pPr>
    </w:lvl>
    <w:lvl w:ilvl="2" w:tplc="822A07DE">
      <w:start w:val="1"/>
      <w:numFmt w:val="bullet"/>
      <w:lvlText w:val="■"/>
      <w:lvlJc w:val="left"/>
      <w:pPr>
        <w:ind w:left="2160" w:hanging="360"/>
      </w:pPr>
    </w:lvl>
    <w:lvl w:ilvl="3" w:tplc="1D68610C">
      <w:start w:val="1"/>
      <w:numFmt w:val="bullet"/>
      <w:lvlText w:val="●"/>
      <w:lvlJc w:val="left"/>
      <w:pPr>
        <w:ind w:left="2880" w:hanging="360"/>
      </w:pPr>
    </w:lvl>
    <w:lvl w:ilvl="4" w:tplc="5E2C446C">
      <w:start w:val="1"/>
      <w:numFmt w:val="bullet"/>
      <w:lvlText w:val="○"/>
      <w:lvlJc w:val="left"/>
      <w:pPr>
        <w:ind w:left="3600" w:hanging="360"/>
      </w:pPr>
    </w:lvl>
    <w:lvl w:ilvl="5" w:tplc="695A09E4">
      <w:start w:val="1"/>
      <w:numFmt w:val="bullet"/>
      <w:lvlText w:val="■"/>
      <w:lvlJc w:val="left"/>
      <w:pPr>
        <w:ind w:left="4320" w:hanging="360"/>
      </w:pPr>
    </w:lvl>
    <w:lvl w:ilvl="6" w:tplc="DCECE314">
      <w:start w:val="1"/>
      <w:numFmt w:val="bullet"/>
      <w:lvlText w:val="●"/>
      <w:lvlJc w:val="left"/>
      <w:pPr>
        <w:ind w:left="5040" w:hanging="360"/>
      </w:pPr>
    </w:lvl>
    <w:lvl w:ilvl="7" w:tplc="30A48BB0">
      <w:start w:val="1"/>
      <w:numFmt w:val="bullet"/>
      <w:lvlText w:val="●"/>
      <w:lvlJc w:val="left"/>
      <w:pPr>
        <w:ind w:left="5760" w:hanging="360"/>
      </w:pPr>
    </w:lvl>
    <w:lvl w:ilvl="8" w:tplc="7074712C">
      <w:start w:val="1"/>
      <w:numFmt w:val="bullet"/>
      <w:lvlText w:val="●"/>
      <w:lvlJc w:val="left"/>
      <w:pPr>
        <w:ind w:left="6480" w:hanging="360"/>
      </w:pPr>
    </w:lvl>
  </w:abstractNum>
  <w:abstractNum w:abstractNumId="7" w15:restartNumberingAfterBreak="0">
    <w:nsid w:val="52CC30A9"/>
    <w:multiLevelType w:val="hybridMultilevel"/>
    <w:tmpl w:val="EAF422EC"/>
    <w:lvl w:ilvl="0" w:tplc="39D8824A">
      <w:start w:val="1"/>
      <w:numFmt w:val="decimal"/>
      <w:lvlText w:val="%1."/>
      <w:lvlJc w:val="left"/>
      <w:pPr>
        <w:ind w:left="504" w:hanging="360"/>
      </w:pPr>
    </w:lvl>
    <w:lvl w:ilvl="1" w:tplc="B7327666">
      <w:numFmt w:val="decimal"/>
      <w:lvlText w:val=""/>
      <w:lvlJc w:val="left"/>
    </w:lvl>
    <w:lvl w:ilvl="2" w:tplc="B5088F8C">
      <w:numFmt w:val="decimal"/>
      <w:lvlText w:val=""/>
      <w:lvlJc w:val="left"/>
    </w:lvl>
    <w:lvl w:ilvl="3" w:tplc="8A3EFCD2">
      <w:numFmt w:val="decimal"/>
      <w:lvlText w:val=""/>
      <w:lvlJc w:val="left"/>
    </w:lvl>
    <w:lvl w:ilvl="4" w:tplc="B55E8868">
      <w:numFmt w:val="decimal"/>
      <w:lvlText w:val=""/>
      <w:lvlJc w:val="left"/>
    </w:lvl>
    <w:lvl w:ilvl="5" w:tplc="A32446C6">
      <w:numFmt w:val="decimal"/>
      <w:lvlText w:val=""/>
      <w:lvlJc w:val="left"/>
    </w:lvl>
    <w:lvl w:ilvl="6" w:tplc="86EEF7F2">
      <w:numFmt w:val="decimal"/>
      <w:lvlText w:val=""/>
      <w:lvlJc w:val="left"/>
    </w:lvl>
    <w:lvl w:ilvl="7" w:tplc="856AD16E">
      <w:numFmt w:val="decimal"/>
      <w:lvlText w:val=""/>
      <w:lvlJc w:val="left"/>
    </w:lvl>
    <w:lvl w:ilvl="8" w:tplc="F9F86084">
      <w:numFmt w:val="decimal"/>
      <w:lvlText w:val=""/>
      <w:lvlJc w:val="left"/>
    </w:lvl>
  </w:abstractNum>
  <w:abstractNum w:abstractNumId="8" w15:restartNumberingAfterBreak="0">
    <w:nsid w:val="5730256C"/>
    <w:multiLevelType w:val="hybridMultilevel"/>
    <w:tmpl w:val="BA284806"/>
    <w:lvl w:ilvl="0" w:tplc="905A4CFE">
      <w:start w:val="1"/>
      <w:numFmt w:val="decimal"/>
      <w:lvlText w:val="%1."/>
      <w:lvlJc w:val="left"/>
      <w:pPr>
        <w:ind w:left="504" w:hanging="360"/>
      </w:pPr>
    </w:lvl>
    <w:lvl w:ilvl="1" w:tplc="0CC08856">
      <w:numFmt w:val="decimal"/>
      <w:lvlText w:val=""/>
      <w:lvlJc w:val="left"/>
    </w:lvl>
    <w:lvl w:ilvl="2" w:tplc="D59C7970">
      <w:numFmt w:val="decimal"/>
      <w:lvlText w:val=""/>
      <w:lvlJc w:val="left"/>
    </w:lvl>
    <w:lvl w:ilvl="3" w:tplc="5292FECC">
      <w:numFmt w:val="decimal"/>
      <w:lvlText w:val=""/>
      <w:lvlJc w:val="left"/>
    </w:lvl>
    <w:lvl w:ilvl="4" w:tplc="A18A9E40">
      <w:numFmt w:val="decimal"/>
      <w:lvlText w:val=""/>
      <w:lvlJc w:val="left"/>
    </w:lvl>
    <w:lvl w:ilvl="5" w:tplc="79FE881C">
      <w:numFmt w:val="decimal"/>
      <w:lvlText w:val=""/>
      <w:lvlJc w:val="left"/>
    </w:lvl>
    <w:lvl w:ilvl="6" w:tplc="21BEE9D0">
      <w:numFmt w:val="decimal"/>
      <w:lvlText w:val=""/>
      <w:lvlJc w:val="left"/>
    </w:lvl>
    <w:lvl w:ilvl="7" w:tplc="4D507DD4">
      <w:numFmt w:val="decimal"/>
      <w:lvlText w:val=""/>
      <w:lvlJc w:val="left"/>
    </w:lvl>
    <w:lvl w:ilvl="8" w:tplc="9BC8F33E">
      <w:numFmt w:val="decimal"/>
      <w:lvlText w:val=""/>
      <w:lvlJc w:val="left"/>
    </w:lvl>
  </w:abstractNum>
  <w:abstractNum w:abstractNumId="9" w15:restartNumberingAfterBreak="0">
    <w:nsid w:val="5C1F4BAE"/>
    <w:multiLevelType w:val="hybridMultilevel"/>
    <w:tmpl w:val="0CD80C74"/>
    <w:lvl w:ilvl="0" w:tplc="22406A84">
      <w:start w:val="1"/>
      <w:numFmt w:val="decimal"/>
      <w:lvlText w:val="%1."/>
      <w:lvlJc w:val="left"/>
      <w:pPr>
        <w:ind w:left="504" w:hanging="360"/>
      </w:pPr>
    </w:lvl>
    <w:lvl w:ilvl="1" w:tplc="DD4C4342">
      <w:numFmt w:val="decimal"/>
      <w:lvlText w:val=""/>
      <w:lvlJc w:val="left"/>
    </w:lvl>
    <w:lvl w:ilvl="2" w:tplc="B8F2A056">
      <w:numFmt w:val="decimal"/>
      <w:lvlText w:val=""/>
      <w:lvlJc w:val="left"/>
    </w:lvl>
    <w:lvl w:ilvl="3" w:tplc="A64882BE">
      <w:numFmt w:val="decimal"/>
      <w:lvlText w:val=""/>
      <w:lvlJc w:val="left"/>
    </w:lvl>
    <w:lvl w:ilvl="4" w:tplc="2E70C384">
      <w:numFmt w:val="decimal"/>
      <w:lvlText w:val=""/>
      <w:lvlJc w:val="left"/>
    </w:lvl>
    <w:lvl w:ilvl="5" w:tplc="5B6251E6">
      <w:numFmt w:val="decimal"/>
      <w:lvlText w:val=""/>
      <w:lvlJc w:val="left"/>
    </w:lvl>
    <w:lvl w:ilvl="6" w:tplc="679683DA">
      <w:numFmt w:val="decimal"/>
      <w:lvlText w:val=""/>
      <w:lvlJc w:val="left"/>
    </w:lvl>
    <w:lvl w:ilvl="7" w:tplc="E30CE712">
      <w:numFmt w:val="decimal"/>
      <w:lvlText w:val=""/>
      <w:lvlJc w:val="left"/>
    </w:lvl>
    <w:lvl w:ilvl="8" w:tplc="652CCBC6">
      <w:numFmt w:val="decimal"/>
      <w:lvlText w:val=""/>
      <w:lvlJc w:val="left"/>
    </w:lvl>
  </w:abstractNum>
  <w:abstractNum w:abstractNumId="10" w15:restartNumberingAfterBreak="0">
    <w:nsid w:val="5E1927C1"/>
    <w:multiLevelType w:val="hybridMultilevel"/>
    <w:tmpl w:val="AF2803C8"/>
    <w:lvl w:ilvl="0" w:tplc="667C1792">
      <w:start w:val="1"/>
      <w:numFmt w:val="decimal"/>
      <w:lvlText w:val="%1."/>
      <w:lvlJc w:val="left"/>
      <w:pPr>
        <w:ind w:left="504" w:hanging="360"/>
      </w:pPr>
    </w:lvl>
    <w:lvl w:ilvl="1" w:tplc="9996A48C">
      <w:numFmt w:val="decimal"/>
      <w:lvlText w:val=""/>
      <w:lvlJc w:val="left"/>
    </w:lvl>
    <w:lvl w:ilvl="2" w:tplc="02722A8A">
      <w:numFmt w:val="decimal"/>
      <w:lvlText w:val=""/>
      <w:lvlJc w:val="left"/>
    </w:lvl>
    <w:lvl w:ilvl="3" w:tplc="6548D3FC">
      <w:numFmt w:val="decimal"/>
      <w:lvlText w:val=""/>
      <w:lvlJc w:val="left"/>
    </w:lvl>
    <w:lvl w:ilvl="4" w:tplc="115EB9B8">
      <w:numFmt w:val="decimal"/>
      <w:lvlText w:val=""/>
      <w:lvlJc w:val="left"/>
    </w:lvl>
    <w:lvl w:ilvl="5" w:tplc="7F8CC00C">
      <w:numFmt w:val="decimal"/>
      <w:lvlText w:val=""/>
      <w:lvlJc w:val="left"/>
    </w:lvl>
    <w:lvl w:ilvl="6" w:tplc="2D7C4586">
      <w:numFmt w:val="decimal"/>
      <w:lvlText w:val=""/>
      <w:lvlJc w:val="left"/>
    </w:lvl>
    <w:lvl w:ilvl="7" w:tplc="A4D2C068">
      <w:numFmt w:val="decimal"/>
      <w:lvlText w:val=""/>
      <w:lvlJc w:val="left"/>
    </w:lvl>
    <w:lvl w:ilvl="8" w:tplc="0E2277E2">
      <w:numFmt w:val="decimal"/>
      <w:lvlText w:val=""/>
      <w:lvlJc w:val="left"/>
    </w:lvl>
  </w:abstractNum>
  <w:num w:numId="1" w16cid:durableId="284963771">
    <w:abstractNumId w:val="6"/>
    <w:lvlOverride w:ilvl="0">
      <w:startOverride w:val="1"/>
    </w:lvlOverride>
  </w:num>
  <w:num w:numId="2" w16cid:durableId="1558206421">
    <w:abstractNumId w:val="4"/>
    <w:lvlOverride w:ilvl="0">
      <w:startOverride w:val="1"/>
    </w:lvlOverride>
  </w:num>
  <w:num w:numId="3" w16cid:durableId="1837113312">
    <w:abstractNumId w:val="0"/>
    <w:lvlOverride w:ilvl="0">
      <w:startOverride w:val="1"/>
    </w:lvlOverride>
  </w:num>
  <w:num w:numId="4" w16cid:durableId="1993438764">
    <w:abstractNumId w:val="9"/>
    <w:lvlOverride w:ilvl="0">
      <w:startOverride w:val="1"/>
    </w:lvlOverride>
  </w:num>
  <w:num w:numId="5" w16cid:durableId="372274177">
    <w:abstractNumId w:val="3"/>
    <w:lvlOverride w:ilvl="0">
      <w:startOverride w:val="1"/>
    </w:lvlOverride>
  </w:num>
  <w:num w:numId="6" w16cid:durableId="477460029">
    <w:abstractNumId w:val="5"/>
    <w:lvlOverride w:ilvl="0">
      <w:startOverride w:val="1"/>
    </w:lvlOverride>
  </w:num>
  <w:num w:numId="7" w16cid:durableId="519589063">
    <w:abstractNumId w:val="1"/>
    <w:lvlOverride w:ilvl="0">
      <w:startOverride w:val="1"/>
    </w:lvlOverride>
  </w:num>
  <w:num w:numId="8" w16cid:durableId="1280381086">
    <w:abstractNumId w:val="10"/>
    <w:lvlOverride w:ilvl="0">
      <w:startOverride w:val="1"/>
    </w:lvlOverride>
  </w:num>
  <w:num w:numId="9" w16cid:durableId="708535944">
    <w:abstractNumId w:val="2"/>
    <w:lvlOverride w:ilvl="0">
      <w:startOverride w:val="1"/>
    </w:lvlOverride>
  </w:num>
  <w:num w:numId="10" w16cid:durableId="1891107258">
    <w:abstractNumId w:val="8"/>
    <w:lvlOverride w:ilvl="0">
      <w:startOverride w:val="1"/>
    </w:lvlOverride>
  </w:num>
  <w:num w:numId="11" w16cid:durableId="120961210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B64"/>
    <w:rsid w:val="003B0B5D"/>
    <w:rsid w:val="005E2B64"/>
    <w:rsid w:val="005E31FB"/>
    <w:rsid w:val="00D813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1FED"/>
  <w15:docId w15:val="{4D83C5C3-4F12-42D6-ABE1-5A446875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1308</Words>
  <Characters>7198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Esther Haaksman</cp:lastModifiedBy>
  <cp:revision>2</cp:revision>
  <cp:lastPrinted>2026-09-04T11:44:00Z</cp:lastPrinted>
  <dcterms:created xsi:type="dcterms:W3CDTF">2026-09-04T11:48:00Z</dcterms:created>
  <dcterms:modified xsi:type="dcterms:W3CDTF">2026-09-04T11:48:00Z</dcterms:modified>
</cp:coreProperties>
</file>